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4C14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2</w:t>
      </w:r>
    </w:p>
    <w:p w14:paraId="3829F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</w:p>
    <w:p w14:paraId="6E799F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襄阳市院士专家联络服务中心202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年度档案整理服务</w:t>
      </w:r>
    </w:p>
    <w:p w14:paraId="36242B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采购需求</w:t>
      </w:r>
      <w:bookmarkEnd w:id="0"/>
    </w:p>
    <w:p w14:paraId="73E5ACB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项目名称：襄阳市院士专家联络服务中心202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年度档案整理服务项目</w:t>
      </w:r>
    </w:p>
    <w:p w14:paraId="0E722A9B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bidi w:val="0"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项目内容：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202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5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年度文书档案、照片档案、电子档案、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专业档案、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单位内部其他文件资料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。</w:t>
      </w:r>
    </w:p>
    <w:p w14:paraId="280DF2E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项目要求：</w:t>
      </w:r>
    </w:p>
    <w:p w14:paraId="6A9369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（一）本次项目整理的档案须达到湖北省机关档案管理省一级标准，相关档案资料按要求与科怡软件数据挂接。</w:t>
      </w:r>
    </w:p>
    <w:p w14:paraId="5F15D28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（二）本项目范围内的档案必须全部整理完毕，合同金额以项目完成后档案的实际数量据实结算，如超过项目拦标价按项目拦标价结算。</w:t>
      </w:r>
    </w:p>
    <w:p w14:paraId="5BF8FDE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（三）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供应商按报价单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（附件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报价，报价单中所列事项必须全部报价，各事项的报价均应包含完成此项事项所需的全部费用（如：耗材、工具、人工等）；每事项单价合计为综合报价，综合报价为最终报价。</w:t>
      </w:r>
    </w:p>
    <w:p w14:paraId="3AE146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（四）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本项目依据质量、服务均能满足采购要求且最终报价为最低价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的供应商，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原则确定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成交供应商。</w:t>
      </w:r>
    </w:p>
    <w:p w14:paraId="6B97B9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（五）中标供应商须对市院士中心档案管理人员进行业务培训和指导，以提高市院士中心档案管理水平。</w:t>
      </w:r>
    </w:p>
    <w:p w14:paraId="7CF33CD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（六）本项目签订合同后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个月内需完成所有工作。</w:t>
      </w:r>
    </w:p>
    <w:p w14:paraId="4EE4E4E4"/>
    <w:sectPr>
      <w:pgSz w:w="11906" w:h="16838"/>
      <w:pgMar w:top="2098" w:right="1417" w:bottom="1984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4C20E9"/>
    <w:multiLevelType w:val="singleLevel"/>
    <w:tmpl w:val="864C20E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8F1"/>
    <w:rsid w:val="004D28F1"/>
    <w:rsid w:val="15552400"/>
    <w:rsid w:val="156E620E"/>
    <w:rsid w:val="27AB3EAD"/>
    <w:rsid w:val="3C1F72E1"/>
    <w:rsid w:val="3EAB428A"/>
    <w:rsid w:val="4A2A5A02"/>
    <w:rsid w:val="52834E1D"/>
    <w:rsid w:val="56D31DDE"/>
    <w:rsid w:val="57846514"/>
    <w:rsid w:val="5BFA6EC2"/>
    <w:rsid w:val="61123AEE"/>
    <w:rsid w:val="75791213"/>
    <w:rsid w:val="782D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4"/>
    <w:next w:val="1"/>
    <w:qFormat/>
    <w:uiPriority w:val="0"/>
    <w:pPr>
      <w:keepNext/>
      <w:keepLines/>
      <w:spacing w:before="120" w:beforeLines="0" w:beforeAutospacing="0" w:after="120" w:afterLines="0" w:afterAutospacing="0" w:line="360" w:lineRule="auto"/>
      <w:ind w:firstLine="0" w:firstLineChars="0"/>
      <w:jc w:val="center"/>
      <w:outlineLvl w:val="0"/>
    </w:pPr>
    <w:rPr>
      <w:rFonts w:ascii="Arial" w:hAnsi="Arial" w:eastAsia="方正小标宋_GBK" w:cs="Arial"/>
      <w:snapToGrid w:val="0"/>
      <w:color w:val="000000"/>
      <w:kern w:val="44"/>
      <w:sz w:val="44"/>
      <w:szCs w:val="21"/>
      <w:lang w:eastAsia="en-US"/>
    </w:rPr>
  </w:style>
  <w:style w:type="paragraph" w:styleId="5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1"/>
    </w:pPr>
    <w:rPr>
      <w:rFonts w:ascii="Arial" w:hAnsi="Arial" w:eastAsia="楷体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段"/>
    <w:next w:val="1"/>
    <w:qFormat/>
    <w:uiPriority w:val="0"/>
    <w:pPr>
      <w:autoSpaceDE w:val="0"/>
      <w:autoSpaceDN w:val="0"/>
      <w:adjustRightInd w:val="0"/>
      <w:snapToGrid w:val="0"/>
      <w:spacing w:line="360" w:lineRule="auto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4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2026-07-06T01:37:00Z</dcterms:created>
  <dc:creator>梧桐树1369124500</dc:creator>
  <cp:lastModifiedBy>梧桐树1369124500</cp:lastModifiedBy>
  <dcterms:modified xsi:type="dcterms:W3CDTF">2026-07-06T01:38:10Z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0AE25A085A16411EB606D471A3B513E0_11</vt:lpwstr>
  </property>
  <property fmtid="{D5CDD505-2E9C-101B-9397-08002B2CF9AE}" pid="4" name="KSOTemplateDocerSaveRecord">
    <vt:lpwstr>eyJoZGlkIjoiZDhhYWVkYTljOTE2MjkwNmNjOTRiMzc5NDUyN2E5YTkiLCJ1c2VySWQiOiIxODc4MjA1In0=</vt:lpwstr>
  </property>
</Properties>
</file>