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7C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院士专家襄阳行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报价单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442"/>
      </w:tblGrid>
      <w:tr w14:paraId="4881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 w:val="0"/>
            <w:vAlign w:val="top"/>
          </w:tcPr>
          <w:p w14:paraId="4390F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42" w:type="dxa"/>
            <w:noWrap w:val="0"/>
            <w:vAlign w:val="top"/>
          </w:tcPr>
          <w:p w14:paraId="7C88D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eastAsia="zh-CN"/>
              </w:rPr>
              <w:t>院士专家襄阳行项目</w:t>
            </w:r>
          </w:p>
        </w:tc>
      </w:tr>
      <w:tr w14:paraId="3335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2080" w:type="dxa"/>
            <w:noWrap w:val="0"/>
            <w:vAlign w:val="top"/>
          </w:tcPr>
          <w:p w14:paraId="02D04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F825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30A5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840B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153E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4FA9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A752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6442" w:type="dxa"/>
            <w:noWrap w:val="0"/>
            <w:vAlign w:val="top"/>
          </w:tcPr>
          <w:p w14:paraId="75634F00">
            <w:pPr>
              <w:bidi w:val="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 w14:paraId="1E435974">
            <w:pPr>
              <w:bidi w:val="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.围绕我市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重点产业集群，走访调研25家以上重点企业，征集产业共性需求和企业技术需求不少于20项。</w:t>
            </w:r>
          </w:p>
          <w:p w14:paraId="1E8F46A8">
            <w:pPr>
              <w:bidi w:val="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.针对产业共性需求和企业技术需求，结合院士专家工作站建设，组织、承办至少10场线上或线下产学研对接(线下活动不少于8场）、学术交流、决策咨询、科技交流、科普讲座等专题活动。负责活动现场服务及接待工作，配合采购方开展技术交流、现场参观等活动。</w:t>
            </w:r>
          </w:p>
          <w:p w14:paraId="5F4AE0DF">
            <w:pPr>
              <w:bidi w:val="0"/>
              <w:rPr>
                <w:rFonts w:hint="eastAsia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邀请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3名以上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院士（限中国工程院院士、中国科学院院士及中国工程院外籍院士、中国科学院外籍院士），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15名以上知名专家参加活动，达成产学研合作或科创成果转化3项以上。</w:t>
            </w:r>
          </w:p>
          <w:p w14:paraId="64FB14B8">
            <w:pPr>
              <w:bidi w:val="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4.费用包干，包含项目实施过程中产生的所有费用（场地费、设备费、资料费、咨询费、食宿费、交通费及其他费用等）。</w:t>
            </w:r>
          </w:p>
          <w:p w14:paraId="64EE7F4E">
            <w:pPr>
              <w:bidi w:val="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5.通过新闻媒体平台对院士专家来襄活动进行广泛宣传，要求在市级以上（含市级）主要媒体（含新媒体）宣传次数不得少于10次。</w:t>
            </w:r>
          </w:p>
          <w:p w14:paraId="3645CA16">
            <w:pPr>
              <w:bidi w:val="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本次采购项目周期为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2025年12月--2026年10月30日止，中标单位需</w:t>
            </w:r>
            <w:r>
              <w:rPr>
                <w:rFonts w:hint="eastAsia" w:ascii="方正仿宋_GBK" w:hAnsi="方正仿宋_GBK" w:eastAsia="方正仿宋_GBK" w:cs="方正仿宋_GBK"/>
              </w:rPr>
              <w:t>接受市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院士中心</w:t>
            </w:r>
            <w:r>
              <w:rPr>
                <w:rFonts w:hint="eastAsia" w:ascii="方正仿宋_GBK" w:hAnsi="方正仿宋_GBK" w:eastAsia="方正仿宋_GBK" w:cs="方正仿宋_GBK"/>
              </w:rPr>
              <w:t>年度验收工作。半年一小结，年终有总结，并形成完整、规范、可查阅的电子或纸质档案资料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。</w:t>
            </w:r>
          </w:p>
          <w:p w14:paraId="6F4AB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30B7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080" w:type="dxa"/>
            <w:noWrap w:val="0"/>
            <w:vAlign w:val="center"/>
          </w:tcPr>
          <w:p w14:paraId="78655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具体报价（最高限价12万元）</w:t>
            </w:r>
          </w:p>
        </w:tc>
        <w:tc>
          <w:tcPr>
            <w:tcW w:w="6442" w:type="dxa"/>
            <w:noWrap w:val="0"/>
            <w:vAlign w:val="center"/>
          </w:tcPr>
          <w:p w14:paraId="05B52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A0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522" w:type="dxa"/>
            <w:gridSpan w:val="2"/>
            <w:noWrap w:val="0"/>
            <w:vAlign w:val="top"/>
          </w:tcPr>
          <w:p w14:paraId="3FEF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单位名称：（盖章）</w:t>
            </w:r>
          </w:p>
          <w:p w14:paraId="57D65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2022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6591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负责人（签字）：　　　　　　　　　联系电话：</w:t>
            </w:r>
          </w:p>
        </w:tc>
      </w:tr>
      <w:tr w14:paraId="23DB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522" w:type="dxa"/>
            <w:gridSpan w:val="2"/>
            <w:noWrap w:val="0"/>
            <w:vAlign w:val="top"/>
          </w:tcPr>
          <w:p w14:paraId="6203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备注：</w:t>
            </w:r>
          </w:p>
          <w:p w14:paraId="2575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1.相关费用（院士专家交通费、住宿费用、餐标、会议费用、劳务费等），请严格按照襄阳市市级党政机关公务开支标准执行。</w:t>
            </w:r>
          </w:p>
          <w:p w14:paraId="1181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2.相关会议地点应安排在市直机关会议场所，并根据甲方要求执行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5F31F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0DD434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9B6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6A71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6A71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71D8B"/>
    <w:rsid w:val="15552400"/>
    <w:rsid w:val="156E620E"/>
    <w:rsid w:val="27AB3EAD"/>
    <w:rsid w:val="3C1F72E1"/>
    <w:rsid w:val="3EAB428A"/>
    <w:rsid w:val="48671D8B"/>
    <w:rsid w:val="4A2A5A02"/>
    <w:rsid w:val="52834E1D"/>
    <w:rsid w:val="56D31DDE"/>
    <w:rsid w:val="57846514"/>
    <w:rsid w:val="5BFA6EC2"/>
    <w:rsid w:val="61123AEE"/>
    <w:rsid w:val="75791213"/>
    <w:rsid w:val="782D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Arial" w:hAnsi="Arial" w:eastAsia="方正小标宋_GBK" w:cs="Arial"/>
      <w:snapToGrid w:val="0"/>
      <w:color w:val="000000"/>
      <w:kern w:val="44"/>
      <w:sz w:val="44"/>
      <w:szCs w:val="21"/>
      <w:lang w:eastAsia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2025-11-14T08:42:00Z</dcterms:created>
  <dc:creator>梧桐树1369124500</dc:creator>
  <cp:lastModifiedBy>梧桐树1369124500</cp:lastModifiedBy>
  <dcterms:modified xsi:type="dcterms:W3CDTF">2025-11-14T08:42:28Z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D4AC6397E2D34CCD9652DA9EA188F203_11</vt:lpwstr>
  </property>
  <property fmtid="{D5CDD505-2E9C-101B-9397-08002B2CF9AE}" pid="4" name="KSOTemplateDocerSaveRecord">
    <vt:lpwstr>eyJoZGlkIjoiZDhhYWVkYTljOTE2MjkwNmNjOTRiMzc5NDUyN2E5YTkiLCJ1c2VySWQiOiIxODc4MjA1In0=</vt:lpwstr>
  </property>
</Properties>
</file>